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032" w:rsidRDefault="002E7032" w:rsidP="002E7032">
      <w:r>
        <w:t xml:space="preserve">Economía       8 horas                                                                                                      </w:t>
      </w:r>
    </w:p>
    <w:p w:rsidR="002E7032" w:rsidRDefault="002E7032" w:rsidP="002E7032">
      <w:r>
        <w:t>Cuentas Nacionales: Concepto, medición y componentes de las cuentas nacionales del producto. Matriz insumo-producto. Demanda y oferta agregadas. Principales indicadores. Sector Público: Estructura impositiva. Gastos corrientes y gastos de capital. Coparticipación Federal de Impuestos. Presupuesto nacional. Deuda pública. Dinero y Crédito. Mercado Monetario. Base Monetaria. Agregados monetarios. Evolución de créditos y depósitos. Tasa de interés. Relación entre tasa de interés y crecimiento. Riesgo país. Inflación: ¿Cómo se mide</w:t>
      </w:r>
      <w:proofErr w:type="gramStart"/>
      <w:r>
        <w:t>?.</w:t>
      </w:r>
      <w:proofErr w:type="gramEnd"/>
      <w:r>
        <w:t xml:space="preserve"> Costos de la inflación. Inflación prevista e imprevista. Teorías de la inflación. Mercado laboral y variables socioeconómicas. Mercado de Trabajo. Cómo se mide. Indicadores de pobreza: NBI, Población por debajo de la línea de pobreza e indigencia. Sector Externo. Balanza de pagos. Balanza comercial: La cuenta capital y financiera. Mercado cambiario. Barreras al comercio. Procesos de Integración Comercial. Teoría de las Uniones Aduaneras. Ventajas y Desventajas de la Integración. Economía Internacional: Relación entre monedas y tasas de interés. Mercados financieros internacionales. Flujos de Capitales. Crecimientos relativos y su relación con los precios de las </w:t>
      </w:r>
      <w:proofErr w:type="spellStart"/>
      <w:r>
        <w:t>commodities</w:t>
      </w:r>
      <w:proofErr w:type="spellEnd"/>
      <w:r>
        <w:t xml:space="preserve">. </w:t>
      </w:r>
    </w:p>
    <w:p w:rsidR="00395EC0" w:rsidRDefault="00395EC0" w:rsidP="002E7032"/>
    <w:p w:rsidR="002E7032" w:rsidRDefault="002E7032" w:rsidP="002E7032">
      <w:r>
        <w:t xml:space="preserve">Administración agrícola            8 horas                                                                                      </w:t>
      </w:r>
    </w:p>
    <w:p w:rsidR="002E7032" w:rsidRDefault="002E7032" w:rsidP="002E7032">
      <w:r>
        <w:t xml:space="preserve">Descripción del "Mapa de la empresa". La definición de los objetivos empresarios: Visión, misión y valores de la empresa. Ciclo de vida de las empresas. La empresa familiar. La dirección de la empresa: Estructuras de </w:t>
      </w:r>
      <w:proofErr w:type="spellStart"/>
      <w:r>
        <w:t>gobernancia</w:t>
      </w:r>
      <w:proofErr w:type="spellEnd"/>
      <w:r>
        <w:t>: Los dueños y la dirección. El análisis del contexto. Análisis interno y externo de la empresa. La formulación de estrategias. La táctica. La gerencia y las distintas áreas operativas: gerencia general, área administrativa, área de producción, área comercial, área financiera. El diseño organizacional. La gestión empresarial y su control. Los reportes de control según su destinatario. El eje humano de la empresa. Metodología de cálculo de resultados. Activos – Rentabilidad de los activos - Rentabilidad de los negocios agropecuarios. La cadena de valor del negocio agrícola. Definición de la "tasa objetivo" del negocio (tasa de descuento). Rentabilidad financiera de los negocios agrícolas. Fuentes y formas de financiamiento. Impactos de la financiación - Fórmula de Dupont. Determinación del máximo nivel de financiamiento del plan.</w:t>
      </w:r>
    </w:p>
    <w:p w:rsidR="002E7032" w:rsidRDefault="002E7032" w:rsidP="002E7032">
      <w:bookmarkStart w:id="0" w:name="_GoBack"/>
      <w:bookmarkEnd w:id="0"/>
      <w:r>
        <w:t xml:space="preserve">Negociación           12 horas                                                                                 </w:t>
      </w:r>
    </w:p>
    <w:p w:rsidR="002E7032" w:rsidRDefault="002E7032" w:rsidP="002E7032">
      <w:r>
        <w:t xml:space="preserve">La Negociación como Método Alternativo de Solución de diferencias. La nueva visión de la negociación. Etapas que integran el proceso negociador. Persuadir versus convencer. El poder de la negociación en la venta y en la compra. El acuerdo. Precio y oportunidad. El No Positivo. Las Negociaciones Internas (dentro de la empresa)   y las Negociaciones Externas (la empresa con los terceros). Ética del Negociador.  </w:t>
      </w:r>
    </w:p>
    <w:p w:rsidR="002E7032" w:rsidRDefault="002E7032" w:rsidP="002E7032"/>
    <w:p w:rsidR="002E7032" w:rsidRDefault="002E7032" w:rsidP="002E7032">
      <w:r>
        <w:t xml:space="preserve">Análisis de riesgo y modelización                                               8 horas                                                                           </w:t>
      </w:r>
    </w:p>
    <w:p w:rsidR="002E7032" w:rsidRDefault="002E7032" w:rsidP="002E7032">
      <w:r>
        <w:lastRenderedPageBreak/>
        <w:t>Variabilidad vs Incertidumbre. Definición de riesgo. El riesgo de los diferentes negocios. Subjetividad en las decisiones. Características de un decisor. Determinación de la tasa de descuento. Medición del Riesgo.  Análisis de escenarios y Simulación Montecarlo. Impacto de las variables en el negocio. Herramientas de administración del riesgo. Administración Precios. Administración Rendimientos. Administración Financiamiento. Administración Negocio Global.</w:t>
      </w:r>
    </w:p>
    <w:p w:rsidR="002E7032" w:rsidRDefault="002E7032" w:rsidP="002E7032"/>
    <w:p w:rsidR="002E7032" w:rsidRDefault="002E7032" w:rsidP="002E7032">
      <w:r>
        <w:t xml:space="preserve">Marketing orientado a la creación de valor                              8 horas                                        </w:t>
      </w:r>
    </w:p>
    <w:p w:rsidR="002E7032" w:rsidRDefault="002E7032" w:rsidP="002E7032">
      <w:r>
        <w:t xml:space="preserve">Fundamentos de mercado y necesidad de cubrir demandas. En este punto buscamos comprender una nueva lógica competitiva en el marco de los </w:t>
      </w:r>
      <w:proofErr w:type="spellStart"/>
      <w:r>
        <w:t>agronegocios</w:t>
      </w:r>
      <w:proofErr w:type="spellEnd"/>
      <w:r>
        <w:t xml:space="preserve">, que debe superar la simple percepción de la “oferta”, para crear un puente relacional entre “oferta y demanda y viceversa”. Procesos de captura de Tendencias de mercado. Hay diferentes niveles de percepción y captura de oportunidades. El nivel superior busca encontrar aquellas grandes temáticas, poco perceptibles para el común del mercado, que pueden definir lineamientos estructurales y cambios de procesos y de oportunidades en la oferta empresaria. Caso de Creación de valor. Presentaremos el “Caso </w:t>
      </w:r>
      <w:proofErr w:type="spellStart"/>
      <w:r>
        <w:t>Agrositio</w:t>
      </w:r>
      <w:proofErr w:type="spellEnd"/>
      <w:r>
        <w:t xml:space="preserve">”, como planteo de empresa Pyme de servicios, del mundo de los </w:t>
      </w:r>
      <w:proofErr w:type="spellStart"/>
      <w:r>
        <w:t>agronegocios</w:t>
      </w:r>
      <w:proofErr w:type="spellEnd"/>
      <w:r>
        <w:t>, orientada a la información y generación de redes de conocimiento. El planteo busca mostrar aspectos que hacen a la construcción de una comunidad de intereses, apalancado en la información con el conocimiento interactivo. Procesos de innovación en la construcción de valor. Se trataran aspectos que hacen al desarrollo de mecanismo de Creatividad &amp; innovación,  y herramientas que permiten trabajar en ámbitos en donde la creatividad sea una parte importante de la cultura de las empresas. Desarrollo de Propuestas de valor (</w:t>
      </w:r>
      <w:proofErr w:type="spellStart"/>
      <w:r>
        <w:t>value</w:t>
      </w:r>
      <w:proofErr w:type="spellEnd"/>
      <w:r>
        <w:t xml:space="preserve"> </w:t>
      </w:r>
      <w:proofErr w:type="spellStart"/>
      <w:r>
        <w:t>proposition</w:t>
      </w:r>
      <w:proofErr w:type="spellEnd"/>
      <w:r>
        <w:t xml:space="preserve">). Hoy no vendemos productos o servicios, existe una demanda más exigente, que muchas veces no tiene en claro sus necesidades, y que solo lograrán capturar quienes trabajen sobre arquitecturas de “creación de valor”. </w:t>
      </w:r>
    </w:p>
    <w:p w:rsidR="002E7032" w:rsidRDefault="002E7032" w:rsidP="002E7032"/>
    <w:p w:rsidR="002E7032" w:rsidRDefault="002E7032" w:rsidP="002E7032">
      <w:r>
        <w:t xml:space="preserve">Gestión y estrategia comercial                                               12 horas                                               </w:t>
      </w:r>
    </w:p>
    <w:p w:rsidR="002E7032" w:rsidRDefault="002E7032" w:rsidP="002E7032">
      <w:r>
        <w:t xml:space="preserve">Funcionamiento de una empresa agro. Proceso Comercial. Decisiones estratégicas, tácticas y operativas. Indicadores externos e internos. Actores externos e internos. Decisión de Venta. Estrategia Comercial. Definición de estrategia. Puntos clave. Modelos de Empresa. Definición de modelos de empresa. Variables: % alquilado, financiamiento externo. Nivel organizacional. Estructura Comercial de las Empresas. Análisis en función de los modelos de empresa. Protocolos de comercialización. Definición de protocolos y su utilidad. Descripción de la comercialización dentro de una empresa. Ejemplos. Indicadores a obtener. Tablero de Control, Definición y utilidad. Ejemplos. Indicadores a obtener. La comercialización es factor clave para ser una empresa exitosa, Cómo cuantificarlo. </w:t>
      </w:r>
    </w:p>
    <w:p w:rsidR="002E7032" w:rsidRDefault="002E7032" w:rsidP="002E7032"/>
    <w:p w:rsidR="002E7032" w:rsidRDefault="002E7032" w:rsidP="002E7032">
      <w:r>
        <w:t xml:space="preserve">Fundamentals y Mercado mundial de granos                            8 horas                                                                                                                     Estructura del Mercado Internacional de Granos. Composición y Evolución del Mercado de Granos. </w:t>
      </w:r>
      <w:r>
        <w:lastRenderedPageBreak/>
        <w:t xml:space="preserve">Importancia de producción de Granos a nivel Mundial. Comparaciones relativas con el Comercio. Proyecciones de Producción y Consumo. Características de la Oferta Mundial, principales actores. Los momentos de los distintos Mercados – Estacionalidad, Clima, Tecnología. Características de la Demanda Mundial, principales actores. Diferentes tipos de consumos. Tasa de crecimiento demográfico (China – India). Análisis de los inventarios Mundiales (Stocks, Evolución de los Stocks en Principales países. Comercialización Mundial (mapa). Mercados de Referencia. Países Exportadores. Países Importadores. El comercio en relación a la producción. Consideraciones Generales sobre los Subproductos en el mercado. Subproductos de Oleaginosas: Harinas y Aceites. Países productores, consumidores, importadores y exportadores. Descripción de la industria aceitera argentina, principales características. Subproductos de Cereales: Harinas de Trigo. Países productores, consumidores, importadores y exportadores. La industria molinera en Argentina, características. Estructura de las cadenas de trigo, maíz, soja y girasol en Argentina. Oferta y demanda local de las mismas. Indicadores de Análisis Fundamental. Mercosur. Intercambio Comercial entre los miembros. Importancias del Bloque como exportador de </w:t>
      </w:r>
      <w:proofErr w:type="spellStart"/>
      <w:r>
        <w:t>commodities</w:t>
      </w:r>
      <w:proofErr w:type="spellEnd"/>
      <w:r>
        <w:t xml:space="preserve">. </w:t>
      </w:r>
    </w:p>
    <w:p w:rsidR="002E7032" w:rsidRDefault="002E7032" w:rsidP="002E7032"/>
    <w:p w:rsidR="002E7032" w:rsidRDefault="002E7032" w:rsidP="002E7032">
      <w:r>
        <w:t xml:space="preserve">Formación del precio                                                               8 horas                                                                                                     </w:t>
      </w:r>
    </w:p>
    <w:p w:rsidR="002E7032" w:rsidRDefault="002E7032" w:rsidP="002E7032">
      <w:r>
        <w:t xml:space="preserve">Relación Oferta – Demanda Local e Internacional de productos y derivados. Precios en los países competidores. Estacionalidad Local e Internacional. La ley de la oferta y la demanda. Oferta y demanda agrícola. Modelo de la Telaraña. Relaciones comerciales entre países: OMC, Subsidios UE (PAC), EEUU, Arancel Mercosur. Normativa de comercio, barreras arancelarias y paraarancelarias. Mercados de Referencia. Comercio Internacional - logística, </w:t>
      </w:r>
      <w:proofErr w:type="spellStart"/>
      <w:r>
        <w:t>Surveyor</w:t>
      </w:r>
      <w:proofErr w:type="spellEnd"/>
      <w:r>
        <w:t xml:space="preserve">, certificaciones. Formación del precio de los exportadores argentinos. Derechos de exportación. Registro de exportaciones. Formación de precio al consumo local (molinería, consumos, etc.). Distorsión de mercado. Situación actual del mercado argentino. Precio Disponible. Formación de las Pizarras. Cómo se calcula el precio FOB, costos, impuestos, etc. </w:t>
      </w:r>
      <w:proofErr w:type="spellStart"/>
      <w:r>
        <w:t>Incoterms</w:t>
      </w:r>
      <w:proofErr w:type="spellEnd"/>
      <w:r>
        <w:t>. Canales comerciales. (Función). Pases. Puertos de carga y descarga. Bases. Descripción. Empresas que compran, participación en el mercado y en la formación de los precios</w:t>
      </w:r>
      <w:proofErr w:type="gramStart"/>
      <w:r>
        <w:t>?</w:t>
      </w:r>
      <w:proofErr w:type="gramEnd"/>
      <w:r>
        <w:t xml:space="preserve"> Afuera y acá. Juntas de Granos. Como compra/venden, Canadá, Australia, China. Diferentes mercados mundiales. CME, MATIF, MATBA. </w:t>
      </w:r>
    </w:p>
    <w:p w:rsidR="002E7032" w:rsidRDefault="002E7032" w:rsidP="002E7032"/>
    <w:p w:rsidR="002E7032" w:rsidRDefault="002E7032" w:rsidP="002E7032">
      <w:r>
        <w:t xml:space="preserve">Infraestructura y logística                                                         8 horas                               </w:t>
      </w:r>
    </w:p>
    <w:p w:rsidR="002E7032" w:rsidRDefault="002E7032" w:rsidP="002E7032">
      <w:r>
        <w:t xml:space="preserve">Productores agropecuarios: Caracterización: tamaño, evolución, tendencia, situación financiera. ¿Cuáles son las variables clave de cada segmento? ¿Cómo operan? Variables de control. Acopios y cooperativas. Caracterización: distribución geográfica, capacidad instalada. Servicios que ofrece y costos. ¿Cómo integrarse hacia esa posición? Acopio propio y embolsado. Posibilidad de ganancia Vs Costos reales y ocultos. Variables de Control. Exportadores e Industrias. Caracterización de la industria y la exportación: distribución geográfica. Índice de concentración. Integración. Ventas FOB. Integración de los exportadores hacia la producción. Actores complementarios. Transportes.  Camiones. Ferrocarril. Capacidad de transporte. ¿Quién lo toma? Barcos. Impacto en nuestras </w:t>
      </w:r>
      <w:r>
        <w:lastRenderedPageBreak/>
        <w:t xml:space="preserve">empresas. ¿Cuánto mejoró el precio la </w:t>
      </w:r>
      <w:proofErr w:type="spellStart"/>
      <w:r>
        <w:t>hidrovía</w:t>
      </w:r>
      <w:proofErr w:type="spellEnd"/>
      <w:r>
        <w:t xml:space="preserve">? Corredores. Rol y servicios que prestan. Costos. Canjes. Cámaras arbitrales. Entregadores. Principales puertos del país. </w:t>
      </w:r>
    </w:p>
    <w:p w:rsidR="002E7032" w:rsidRDefault="002E7032" w:rsidP="002E7032"/>
    <w:p w:rsidR="002E7032" w:rsidRDefault="002E7032" w:rsidP="002E7032">
      <w:proofErr w:type="spellStart"/>
      <w:r>
        <w:t>Technicals</w:t>
      </w:r>
      <w:proofErr w:type="spellEnd"/>
      <w:r>
        <w:t xml:space="preserve"> del mercado </w:t>
      </w:r>
      <w:proofErr w:type="spellStart"/>
      <w:r>
        <w:t>granario</w:t>
      </w:r>
      <w:proofErr w:type="spellEnd"/>
      <w:r>
        <w:t xml:space="preserve">                                              8 horas                                                               </w:t>
      </w:r>
    </w:p>
    <w:p w:rsidR="002E7032" w:rsidRDefault="002E7032" w:rsidP="002E7032">
      <w:r>
        <w:t xml:space="preserve">Introducción. Marco Conceptual. Análisis Técnico vs. Análisis Fundamental. Teoría de Dow. Hipótesis de Eficiencia de los Mercados. Fases.  Gráficos: Construcción, Escalas y tipologías. Volumen, su importancia. Acumulación de datos. Conceptos Básicos de Tendencia. Definición. Direcciones. Líneas de Tendencia. Canales. Soportes y Resistencias. Definición. Características.  Zonas de acumulación y distribución. Identificación. Factores psicológicos. La importancia de los números redondos.  Figuras de Continuación de Tendencia: Definición. Triángulos. Banderas. Estandartes. Cuñas. Rectángulos. Figuras de Cambio de Tendencia: Definición. Hombro Cabeza Hombro. Doble Techo y Doble Piso. Triple Techo y Triple Piso. Techo y Piso Redondeado. Accidentes Técnicos. Brecha o Gap. </w:t>
      </w:r>
      <w:proofErr w:type="spellStart"/>
      <w:r>
        <w:t>Pull</w:t>
      </w:r>
      <w:proofErr w:type="spellEnd"/>
      <w:r>
        <w:t xml:space="preserve">-back. Ruptura y Fuga. Isla de reversión. Medias Móviles. Concepto. Variedades (Simple, Ponderada y Logarítmica). Aplicaciones. Combinaciones. Conceptos clave para el trading. Diseño de estrategias. Indicadores y Osciladores. Concepto. Aplicación. RSI. Oscilador Estocástico. MACD. </w:t>
      </w:r>
      <w:proofErr w:type="spellStart"/>
      <w:r>
        <w:t>Momentum</w:t>
      </w:r>
      <w:proofErr w:type="spellEnd"/>
      <w:r>
        <w:t>.</w:t>
      </w:r>
    </w:p>
    <w:p w:rsidR="002E7032" w:rsidRDefault="002E7032" w:rsidP="002E7032"/>
    <w:p w:rsidR="002E7032" w:rsidRDefault="002E7032" w:rsidP="002E7032">
      <w:r>
        <w:t xml:space="preserve">Mercados de futuros y opciones                                        12 horas                                                                    </w:t>
      </w:r>
    </w:p>
    <w:p w:rsidR="002E7032" w:rsidRDefault="002E7032" w:rsidP="002E7032">
      <w:r>
        <w:t xml:space="preserve"> Este módulo tiene como objetivo que los alumnos comprendan:</w:t>
      </w:r>
    </w:p>
    <w:p w:rsidR="002E7032" w:rsidRDefault="002E7032" w:rsidP="002E7032">
      <w:r>
        <w:t>-          Las características y las funciones de los mercados de futuros</w:t>
      </w:r>
    </w:p>
    <w:p w:rsidR="002E7032" w:rsidRDefault="002E7032" w:rsidP="002E7032">
      <w:r>
        <w:t>-          El uso de los futuros y las opciones como cobertura de precios</w:t>
      </w:r>
    </w:p>
    <w:p w:rsidR="002E7032" w:rsidRDefault="002E7032" w:rsidP="002E7032">
      <w:r>
        <w:t>-          El uso de los futuros y las opciones para mejorar la rentabilidad de su negocio</w:t>
      </w:r>
    </w:p>
    <w:p w:rsidR="002E7032" w:rsidRDefault="002E7032" w:rsidP="002E7032">
      <w:r>
        <w:t xml:space="preserve"> Contenido</w:t>
      </w:r>
    </w:p>
    <w:p w:rsidR="002E7032" w:rsidRDefault="002E7032" w:rsidP="002E7032">
      <w:r>
        <w:t>•</w:t>
      </w:r>
      <w:r>
        <w:tab/>
        <w:t>Contratos de futuros. Mercado de Futuros y Mercado Disponible.</w:t>
      </w:r>
    </w:p>
    <w:p w:rsidR="002E7032" w:rsidRDefault="002E7032" w:rsidP="002E7032">
      <w:r>
        <w:t>•</w:t>
      </w:r>
      <w:r>
        <w:tab/>
        <w:t xml:space="preserve">Funciones </w:t>
      </w:r>
      <w:proofErr w:type="gramStart"/>
      <w:r>
        <w:t>de los</w:t>
      </w:r>
      <w:proofErr w:type="gramEnd"/>
      <w:r>
        <w:t xml:space="preserve"> Mercado de Futuros. Mercado de Futuros en el mundo.</w:t>
      </w:r>
    </w:p>
    <w:p w:rsidR="002E7032" w:rsidRDefault="002E7032" w:rsidP="002E7032">
      <w:r>
        <w:t>•</w:t>
      </w:r>
      <w:r>
        <w:tab/>
        <w:t>Estandarización de los contratos.</w:t>
      </w:r>
    </w:p>
    <w:p w:rsidR="002E7032" w:rsidRDefault="002E7032" w:rsidP="002E7032">
      <w:r>
        <w:t>•</w:t>
      </w:r>
      <w:r>
        <w:tab/>
        <w:t>Diferencias entre futuros y forwards.</w:t>
      </w:r>
    </w:p>
    <w:p w:rsidR="002E7032" w:rsidRDefault="002E7032" w:rsidP="002E7032">
      <w:r>
        <w:t>•</w:t>
      </w:r>
      <w:r>
        <w:tab/>
        <w:t>Liquidación de un contrato de Futuro.</w:t>
      </w:r>
    </w:p>
    <w:p w:rsidR="002E7032" w:rsidRDefault="002E7032" w:rsidP="002E7032">
      <w:r>
        <w:t>•</w:t>
      </w:r>
      <w:r>
        <w:tab/>
        <w:t xml:space="preserve">Contratos de Futuros Agrícolas disponibles. </w:t>
      </w:r>
    </w:p>
    <w:p w:rsidR="002E7032" w:rsidRDefault="002E7032" w:rsidP="002E7032">
      <w:r>
        <w:t>•</w:t>
      </w:r>
      <w:r>
        <w:tab/>
        <w:t xml:space="preserve">Cobertura vendedora y compradora con futuros. </w:t>
      </w:r>
    </w:p>
    <w:p w:rsidR="002E7032" w:rsidRDefault="002E7032" w:rsidP="002E7032">
      <w:r>
        <w:lastRenderedPageBreak/>
        <w:t>•</w:t>
      </w:r>
      <w:r>
        <w:tab/>
        <w:t xml:space="preserve">Opciones. Definiciones. Clasificación de las Opciones. </w:t>
      </w:r>
    </w:p>
    <w:p w:rsidR="002E7032" w:rsidRDefault="002E7032" w:rsidP="002E7032">
      <w:r>
        <w:t>•</w:t>
      </w:r>
      <w:r>
        <w:tab/>
        <w:t xml:space="preserve">Cobertura vendedora y compradora con opciones. </w:t>
      </w:r>
    </w:p>
    <w:p w:rsidR="002E7032" w:rsidRDefault="002E7032" w:rsidP="002E7032">
      <w:r>
        <w:t>•</w:t>
      </w:r>
      <w:r>
        <w:tab/>
        <w:t xml:space="preserve">Conclusiones generales sobre Futuros y Opciones. </w:t>
      </w:r>
    </w:p>
    <w:p w:rsidR="002E7032" w:rsidRDefault="002E7032" w:rsidP="002E7032">
      <w:r>
        <w:t>•</w:t>
      </w:r>
      <w:r>
        <w:tab/>
        <w:t>Posiciones Sintéticos.</w:t>
      </w:r>
    </w:p>
    <w:p w:rsidR="002E7032" w:rsidRDefault="002E7032" w:rsidP="002E7032">
      <w:r>
        <w:t>•</w:t>
      </w:r>
      <w:r>
        <w:tab/>
        <w:t xml:space="preserve">La Base </w:t>
      </w:r>
    </w:p>
    <w:p w:rsidR="002E7032" w:rsidRDefault="002E7032" w:rsidP="002E7032">
      <w:r>
        <w:t>•</w:t>
      </w:r>
      <w:r>
        <w:tab/>
        <w:t>Spreads.</w:t>
      </w:r>
    </w:p>
    <w:p w:rsidR="002E7032" w:rsidRDefault="002E7032" w:rsidP="002E7032"/>
    <w:p w:rsidR="002E7032" w:rsidRDefault="002E7032" w:rsidP="002E7032">
      <w:r>
        <w:t xml:space="preserve">Seminario con especialistas                                                         6 horas                                                                                   </w:t>
      </w:r>
    </w:p>
    <w:p w:rsidR="003262EB" w:rsidRDefault="003262EB"/>
    <w:sectPr w:rsidR="003262E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032"/>
    <w:rsid w:val="002E7032"/>
    <w:rsid w:val="003262EB"/>
    <w:rsid w:val="00395EC0"/>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1940</Words>
  <Characters>10676</Characters>
  <Application>Microsoft Office Word</Application>
  <DocSecurity>0</DocSecurity>
  <Lines>88</Lines>
  <Paragraphs>25</Paragraphs>
  <ScaleCrop>false</ScaleCrop>
  <Company/>
  <LinksUpToDate>false</LinksUpToDate>
  <CharactersWithSpaces>12591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Maria Gorostiaga</dc:creator>
  <cp:lastModifiedBy>Clara Maria Gorostiaga</cp:lastModifiedBy>
  <cp:revision>2</cp:revision>
  <dcterms:created xsi:type="dcterms:W3CDTF">2014-03-20T14:14:00Z</dcterms:created>
  <dcterms:modified xsi:type="dcterms:W3CDTF">2014-03-20T14:15:00Z</dcterms:modified>
</cp:coreProperties>
</file>